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8A111E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A111E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573E68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A111E">
        <w:rPr>
          <w:rFonts w:ascii="PT Astra Serif" w:hAnsi="PT Astra Serif" w:cs="Times New Roman"/>
          <w:b/>
          <w:sz w:val="28"/>
          <w:szCs w:val="28"/>
        </w:rPr>
        <w:t xml:space="preserve">о проведении публичных </w:t>
      </w:r>
      <w:r w:rsidR="00DE6D4F">
        <w:rPr>
          <w:rFonts w:ascii="PT Astra Serif" w:hAnsi="PT Astra Serif" w:cs="Times New Roman"/>
          <w:b/>
          <w:sz w:val="28"/>
          <w:szCs w:val="28"/>
        </w:rPr>
        <w:t>обсуждений</w:t>
      </w:r>
    </w:p>
    <w:p w:rsidR="00C23B42" w:rsidRDefault="00A71E1D" w:rsidP="00A56FB6">
      <w:pPr>
        <w:ind w:firstLine="540"/>
        <w:jc w:val="center"/>
        <w:rPr>
          <w:rFonts w:ascii="PT Astra Serif" w:eastAsia="ArialMT" w:hAnsi="PT Astra Serif"/>
          <w:b/>
          <w:sz w:val="28"/>
          <w:szCs w:val="28"/>
        </w:rPr>
      </w:pPr>
      <w:r w:rsidRPr="008A111E">
        <w:rPr>
          <w:rFonts w:ascii="PT Astra Serif" w:hAnsi="PT Astra Serif" w:cs="Times New Roman"/>
          <w:b/>
          <w:sz w:val="28"/>
          <w:szCs w:val="28"/>
        </w:rPr>
        <w:t xml:space="preserve"> по проекту </w:t>
      </w:r>
      <w:r w:rsidR="00A56FB6" w:rsidRPr="00E65FF0">
        <w:rPr>
          <w:rFonts w:ascii="PT Astra Serif" w:eastAsia="ArialMT" w:hAnsi="PT Astra Serif"/>
          <w:b/>
          <w:sz w:val="28"/>
          <w:szCs w:val="28"/>
        </w:rPr>
        <w:t xml:space="preserve">постановления Администрации города Кургана </w:t>
      </w:r>
      <w:r w:rsidR="00A56FB6" w:rsidRPr="00B36C65">
        <w:rPr>
          <w:rFonts w:ascii="PT Astra Serif" w:eastAsia="ArialMT" w:hAnsi="PT Astra Serif"/>
          <w:b/>
          <w:sz w:val="28"/>
          <w:szCs w:val="28"/>
        </w:rPr>
        <w:t>«О внесении изменений в постановление Администрации города Кургана от 18.12.2020г. №7675 «Об утверждении порядка проведения торгов на право заключения договора на размещение нестационарного торгового объекта на территории города Кургана»</w:t>
      </w:r>
    </w:p>
    <w:p w:rsidR="00A56FB6" w:rsidRPr="008A111E" w:rsidRDefault="00A56FB6" w:rsidP="00A56FB6">
      <w:pPr>
        <w:ind w:firstLine="540"/>
        <w:jc w:val="center"/>
        <w:rPr>
          <w:rFonts w:ascii="PT Astra Serif" w:hAnsi="PT Astra Serif" w:cs="Times New Roman"/>
          <w:sz w:val="28"/>
          <w:szCs w:val="28"/>
        </w:rPr>
      </w:pPr>
    </w:p>
    <w:p w:rsidR="00A71E1D" w:rsidRPr="00AA351F" w:rsidRDefault="008A111E" w:rsidP="00AA351F">
      <w:pPr>
        <w:ind w:firstLine="540"/>
        <w:jc w:val="both"/>
        <w:rPr>
          <w:rFonts w:ascii="PT Astra Serif" w:hAnsi="PT Astra Serif"/>
          <w:sz w:val="28"/>
          <w:szCs w:val="28"/>
        </w:rPr>
      </w:pPr>
      <w:r w:rsidRPr="00AA351F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</w:t>
      </w:r>
      <w:r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на официальном сайте муниципального образования города Кургана на странице Департамента экономического развития, предпринимательства и торговли 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 xml:space="preserve"> Администрации города Кургана в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разделе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«Оценк</w:t>
      </w:r>
      <w:r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а</w:t>
      </w:r>
      <w:r w:rsidR="00573E68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 регулирующего в</w:t>
      </w:r>
      <w:r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оздействия» по </w:t>
      </w:r>
      <w:r w:rsidR="00A71E1D"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адресу:</w:t>
      </w:r>
      <w:r w:rsidRPr="00AA351F">
        <w:rPr>
          <w:rFonts w:ascii="PT Astra Serif" w:eastAsia="ArialMT" w:hAnsi="PT Astra Serif"/>
          <w:sz w:val="28"/>
          <w:szCs w:val="28"/>
          <w:shd w:val="clear" w:color="auto" w:fill="FFFFFF"/>
        </w:rPr>
        <w:t> </w:t>
      </w:r>
      <w:r w:rsidR="00A71E1D" w:rsidRPr="00AA351F">
        <w:rPr>
          <w:rFonts w:ascii="PT Astra Serif" w:hAnsi="PT Astra Serif"/>
          <w:sz w:val="28"/>
          <w:szCs w:val="28"/>
          <w:lang w:val="en-US"/>
        </w:rPr>
        <w:t>http</w:t>
      </w:r>
      <w:r w:rsidR="00A71E1D" w:rsidRPr="00AA351F">
        <w:rPr>
          <w:rFonts w:ascii="PT Astra Serif" w:hAnsi="PT Astra Serif"/>
          <w:sz w:val="28"/>
          <w:szCs w:val="28"/>
        </w:rPr>
        <w:t>://</w:t>
      </w:r>
      <w:r w:rsidR="00A71E1D" w:rsidRPr="00AA351F">
        <w:rPr>
          <w:rFonts w:ascii="PT Astra Serif" w:hAnsi="PT Astra Serif"/>
          <w:sz w:val="28"/>
          <w:szCs w:val="28"/>
          <w:lang w:val="en-US"/>
        </w:rPr>
        <w:t>www</w:t>
      </w:r>
      <w:r w:rsidR="00A71E1D" w:rsidRPr="00AA351F">
        <w:rPr>
          <w:rFonts w:ascii="PT Astra Serif" w:hAnsi="PT Astra Serif"/>
          <w:sz w:val="28"/>
          <w:szCs w:val="28"/>
        </w:rPr>
        <w:t>.</w:t>
      </w:r>
      <w:r w:rsidR="00A71E1D" w:rsidRPr="00AA351F">
        <w:rPr>
          <w:rFonts w:ascii="PT Astra Serif" w:hAnsi="PT Astra Serif"/>
          <w:sz w:val="28"/>
          <w:szCs w:val="28"/>
          <w:lang w:val="en-US"/>
        </w:rPr>
        <w:t>kurgan</w:t>
      </w:r>
      <w:r w:rsidRPr="00AA351F">
        <w:rPr>
          <w:rFonts w:ascii="PT Astra Serif" w:hAnsi="PT Astra Serif"/>
          <w:sz w:val="28"/>
          <w:szCs w:val="28"/>
        </w:rPr>
        <w:t>-</w:t>
      </w:r>
      <w:r w:rsidR="00A71E1D" w:rsidRPr="00AA351F">
        <w:rPr>
          <w:rFonts w:ascii="PT Astra Serif" w:hAnsi="PT Astra Serif"/>
          <w:sz w:val="28"/>
          <w:szCs w:val="28"/>
          <w:lang w:val="en-US"/>
        </w:rPr>
        <w:t>city</w:t>
      </w:r>
      <w:r w:rsidR="00A71E1D" w:rsidRPr="00AA351F">
        <w:rPr>
          <w:rFonts w:ascii="PT Astra Serif" w:hAnsi="PT Astra Serif"/>
          <w:sz w:val="28"/>
          <w:szCs w:val="28"/>
        </w:rPr>
        <w:t>.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ru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>/</w:t>
      </w:r>
      <w:r w:rsidR="00A71E1D" w:rsidRPr="00AA351F">
        <w:rPr>
          <w:rFonts w:ascii="PT Astra Serif" w:hAnsi="PT Astra Serif"/>
          <w:sz w:val="28"/>
          <w:szCs w:val="28"/>
          <w:lang w:val="en-US"/>
        </w:rPr>
        <w:t>about</w:t>
      </w:r>
      <w:r w:rsidR="00A71E1D" w:rsidRPr="00AA351F">
        <w:rPr>
          <w:rFonts w:ascii="PT Astra Serif" w:hAnsi="PT Astra Serif"/>
          <w:sz w:val="28"/>
          <w:szCs w:val="28"/>
        </w:rPr>
        <w:t>/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dep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>/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derpit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>/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orv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>/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orv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>_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npa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>.</w:t>
      </w:r>
      <w:proofErr w:type="spellStart"/>
      <w:r w:rsidR="00A71E1D" w:rsidRPr="00AA351F">
        <w:rPr>
          <w:rFonts w:ascii="PT Astra Serif" w:hAnsi="PT Astra Serif"/>
          <w:sz w:val="28"/>
          <w:szCs w:val="28"/>
          <w:lang w:val="en-US"/>
        </w:rPr>
        <w:t>php</w:t>
      </w:r>
      <w:proofErr w:type="spellEnd"/>
      <w:r w:rsidR="00A71E1D" w:rsidRPr="00AA351F">
        <w:rPr>
          <w:rFonts w:ascii="PT Astra Serif" w:hAnsi="PT Astra Serif"/>
          <w:sz w:val="28"/>
          <w:szCs w:val="28"/>
        </w:rPr>
        <w:t xml:space="preserve"> для проведения публичных </w:t>
      </w:r>
      <w:r w:rsidR="00DE6D4F" w:rsidRPr="00AA351F">
        <w:rPr>
          <w:rFonts w:ascii="PT Astra Serif" w:hAnsi="PT Astra Serif"/>
          <w:sz w:val="28"/>
          <w:szCs w:val="28"/>
        </w:rPr>
        <w:t>обсуждений</w:t>
      </w:r>
      <w:r w:rsidR="00A71E1D" w:rsidRPr="00AA351F">
        <w:rPr>
          <w:rFonts w:ascii="PT Astra Serif" w:hAnsi="PT Astra Serif"/>
          <w:sz w:val="28"/>
          <w:szCs w:val="28"/>
        </w:rPr>
        <w:t xml:space="preserve"> размещен проект </w:t>
      </w:r>
      <w:r w:rsidR="00A56FB6" w:rsidRPr="00A56FB6">
        <w:rPr>
          <w:rFonts w:ascii="PT Astra Serif" w:eastAsia="ArialMT" w:hAnsi="PT Astra Serif"/>
          <w:sz w:val="28"/>
          <w:szCs w:val="28"/>
        </w:rPr>
        <w:t>постановления Администрации города Кургана «О внесении изменений в постановление Администрации города Кургана от 18.12.2020г. №7675 «Об утверждении порядка проведения торгов на право заключения договора на размещение нестационарного торгового объекта на территории города Кургана»</w:t>
      </w:r>
      <w:r w:rsidRPr="00A56FB6">
        <w:rPr>
          <w:rFonts w:ascii="PT Astra Serif" w:hAnsi="PT Astra Serif"/>
          <w:sz w:val="28"/>
          <w:szCs w:val="28"/>
        </w:rPr>
        <w:t>.</w:t>
      </w:r>
    </w:p>
    <w:p w:rsidR="00A71E1D" w:rsidRPr="008A111E" w:rsidRDefault="00A71E1D" w:rsidP="00AA351F">
      <w:pPr>
        <w:autoSpaceDE w:val="0"/>
        <w:ind w:firstLine="708"/>
        <w:jc w:val="both"/>
        <w:rPr>
          <w:rFonts w:ascii="PT Astra Serif" w:hAnsi="PT Astra Serif" w:cs="Times New Roman"/>
          <w:b/>
          <w:bCs/>
          <w:sz w:val="28"/>
          <w:szCs w:val="28"/>
          <w:shd w:val="clear" w:color="auto" w:fill="FFFFFF"/>
        </w:rPr>
      </w:pPr>
      <w:r w:rsidRPr="00AA351F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Планируемый срок вступления</w:t>
      </w:r>
      <w:r w:rsidRPr="00573E68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 xml:space="preserve"> в силу</w:t>
      </w:r>
      <w:r w:rsidRPr="00573E68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нормативного правового акта –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r w:rsidR="00A56FB6">
        <w:rPr>
          <w:rFonts w:ascii="PT Astra Serif" w:hAnsi="PT Astra Serif" w:cs="Times New Roman"/>
          <w:sz w:val="28"/>
          <w:szCs w:val="28"/>
          <w:shd w:val="clear" w:color="auto" w:fill="FFFFFF"/>
        </w:rPr>
        <w:t>1</w:t>
      </w:r>
      <w:r w:rsidR="00CD40F4" w:rsidRPr="00CD40F4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r w:rsidR="00CD40F4">
        <w:rPr>
          <w:rFonts w:ascii="PT Astra Serif" w:hAnsi="PT Astra Serif" w:cs="Times New Roman"/>
          <w:sz w:val="28"/>
          <w:szCs w:val="28"/>
          <w:shd w:val="clear" w:color="auto" w:fill="FFFFFF"/>
        </w:rPr>
        <w:t>квартал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20</w:t>
      </w:r>
      <w:r w:rsidR="007B3950">
        <w:rPr>
          <w:rFonts w:ascii="PT Astra Serif" w:hAnsi="PT Astra Serif" w:cs="Times New Roman"/>
          <w:sz w:val="28"/>
          <w:szCs w:val="28"/>
          <w:shd w:val="clear" w:color="auto" w:fill="FFFFFF"/>
        </w:rPr>
        <w:t>2</w:t>
      </w:r>
      <w:r w:rsidR="00A56FB6">
        <w:rPr>
          <w:rFonts w:ascii="PT Astra Serif" w:hAnsi="PT Astra Serif" w:cs="Times New Roman"/>
          <w:sz w:val="28"/>
          <w:szCs w:val="28"/>
          <w:shd w:val="clear" w:color="auto" w:fill="FFFFFF"/>
        </w:rPr>
        <w:t>1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года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>.</w:t>
      </w:r>
    </w:p>
    <w:p w:rsidR="005253DF" w:rsidRPr="008A111E" w:rsidRDefault="00A71E1D" w:rsidP="005253DF">
      <w:pPr>
        <w:autoSpaceDE w:val="0"/>
        <w:ind w:firstLine="714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8A111E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Разработчик проекта нормативного правового акта</w:t>
      </w:r>
      <w:r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– </w:t>
      </w:r>
      <w:r w:rsidR="005253DF" w:rsidRPr="008A111E">
        <w:rPr>
          <w:rFonts w:ascii="PT Astra Serif" w:hAnsi="PT Astra Serif" w:cs="Times New Roman"/>
          <w:sz w:val="28"/>
          <w:szCs w:val="28"/>
          <w:shd w:val="clear" w:color="auto" w:fill="FFFFFF"/>
        </w:rPr>
        <w:t>Департамент экономического развития, предпринимательства и торговли Администрации города Кургана, г. Курган, пл. им. Ленина д. 1, 640002, тел. 42-84-85.</w:t>
      </w:r>
    </w:p>
    <w:p w:rsidR="007B3950" w:rsidRPr="0072338A" w:rsidRDefault="005253DF" w:rsidP="007B3950">
      <w:pPr>
        <w:autoSpaceDE w:val="0"/>
        <w:ind w:firstLine="714"/>
        <w:jc w:val="both"/>
        <w:rPr>
          <w:rFonts w:ascii="PT Astra Serif" w:hAnsi="PT Astra Serif"/>
          <w:bCs/>
          <w:sz w:val="28"/>
          <w:szCs w:val="28"/>
          <w:shd w:val="clear" w:color="auto" w:fill="FFFFFF"/>
        </w:rPr>
      </w:pPr>
      <w:r w:rsidRPr="0072338A">
        <w:rPr>
          <w:rFonts w:ascii="PT Astra Serif" w:hAnsi="PT Astra Serif"/>
          <w:bCs/>
          <w:sz w:val="28"/>
          <w:szCs w:val="28"/>
          <w:shd w:val="clear" w:color="auto" w:fill="FFFFFF"/>
        </w:rPr>
        <w:t xml:space="preserve">Проектом нормативного правового акта </w:t>
      </w:r>
      <w:r w:rsidR="0072338A" w:rsidRPr="0072338A">
        <w:rPr>
          <w:rFonts w:ascii="PT Astra Serif" w:hAnsi="PT Astra Serif" w:cs="Times New Roman"/>
          <w:sz w:val="28"/>
          <w:szCs w:val="28"/>
        </w:rPr>
        <w:t xml:space="preserve">устанавливается </w:t>
      </w:r>
      <w:r w:rsidR="00B75572" w:rsidRPr="00E65FF0">
        <w:rPr>
          <w:rFonts w:ascii="PT Astra Serif" w:hAnsi="PT Astra Serif" w:cs="Cambria"/>
          <w:sz w:val="28"/>
          <w:szCs w:val="28"/>
        </w:rPr>
        <w:t>порядок проведения аукциона в электронной форме на право заключения договора на размещение нестационарного торгового объекта</w:t>
      </w:r>
      <w:r w:rsidR="00A56FB6">
        <w:rPr>
          <w:rFonts w:ascii="PT Astra Serif" w:hAnsi="PT Astra Serif" w:cs="Cambria"/>
          <w:sz w:val="28"/>
          <w:szCs w:val="28"/>
        </w:rPr>
        <w:t>, нестационарного объекта уличной торговли</w:t>
      </w:r>
      <w:r w:rsidR="00B75572" w:rsidRPr="00E65FF0">
        <w:rPr>
          <w:rFonts w:ascii="PT Astra Serif" w:hAnsi="PT Astra Serif" w:cs="Cambria"/>
          <w:sz w:val="28"/>
          <w:szCs w:val="28"/>
        </w:rPr>
        <w:t xml:space="preserve"> на территории города Кургана</w:t>
      </w:r>
      <w:r w:rsidR="00B75572" w:rsidRPr="00E65FF0">
        <w:rPr>
          <w:rFonts w:ascii="PT Astra Serif" w:hAnsi="PT Astra Serif"/>
          <w:sz w:val="28"/>
          <w:szCs w:val="28"/>
        </w:rPr>
        <w:t>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DE6D4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04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02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7B3950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DE6D4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12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bookmarkStart w:id="0" w:name="_GoBack"/>
      <w:bookmarkEnd w:id="0"/>
      <w:r w:rsidR="00A56FB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02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7B3950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20</w:t>
      </w: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8A111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8A111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Адрес электронной почты для предложений: orvnpa@kurgan-city.ru.</w:t>
      </w:r>
    </w:p>
    <w:p w:rsidR="009D0005" w:rsidRPr="008A111E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8A111E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8A111E" w:rsidSect="009D0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71E1D"/>
    <w:rsid w:val="0031128D"/>
    <w:rsid w:val="003260F1"/>
    <w:rsid w:val="005253DF"/>
    <w:rsid w:val="00573E68"/>
    <w:rsid w:val="005F1812"/>
    <w:rsid w:val="0072338A"/>
    <w:rsid w:val="00723D36"/>
    <w:rsid w:val="00781086"/>
    <w:rsid w:val="007B3950"/>
    <w:rsid w:val="00861163"/>
    <w:rsid w:val="008A111E"/>
    <w:rsid w:val="00983DB0"/>
    <w:rsid w:val="009D0005"/>
    <w:rsid w:val="009E3393"/>
    <w:rsid w:val="00A0783B"/>
    <w:rsid w:val="00A56FB6"/>
    <w:rsid w:val="00A71E1D"/>
    <w:rsid w:val="00AA351F"/>
    <w:rsid w:val="00B55DC2"/>
    <w:rsid w:val="00B75572"/>
    <w:rsid w:val="00B85CC3"/>
    <w:rsid w:val="00BC3A2E"/>
    <w:rsid w:val="00C23B42"/>
    <w:rsid w:val="00C30FD8"/>
    <w:rsid w:val="00C541F0"/>
    <w:rsid w:val="00CD40F4"/>
    <w:rsid w:val="00D11D2E"/>
    <w:rsid w:val="00D85AF2"/>
    <w:rsid w:val="00DE6D4F"/>
    <w:rsid w:val="00E63B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7B39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rmal (Web)"/>
    <w:basedOn w:val="a"/>
    <w:unhideWhenUsed/>
    <w:rsid w:val="00573E68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vodyannikova</cp:lastModifiedBy>
  <cp:revision>14</cp:revision>
  <cp:lastPrinted>2017-08-15T11:00:00Z</cp:lastPrinted>
  <dcterms:created xsi:type="dcterms:W3CDTF">2018-08-17T05:27:00Z</dcterms:created>
  <dcterms:modified xsi:type="dcterms:W3CDTF">2021-02-08T03:59:00Z</dcterms:modified>
</cp:coreProperties>
</file>